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3766" w14:textId="43AA4489" w:rsidR="00B43401" w:rsidRPr="00C07118" w:rsidRDefault="00FC5600" w:rsidP="55118194">
      <w:pPr>
        <w:spacing w:line="240" w:lineRule="auto"/>
        <w:jc w:val="center"/>
        <w:rPr>
          <w:rFonts w:ascii="Arial" w:hAnsi="Arial" w:cs="Arial"/>
          <w:b/>
          <w:bCs/>
          <w:sz w:val="28"/>
          <w:szCs w:val="28"/>
        </w:rPr>
      </w:pPr>
      <w:r w:rsidRPr="00C07118">
        <w:rPr>
          <w:rFonts w:ascii="Arial" w:eastAsiaTheme="minorEastAsia" w:hAnsi="Arial" w:cs="Arial"/>
          <w:b/>
          <w:bCs/>
          <w:sz w:val="28"/>
          <w:szCs w:val="28"/>
        </w:rPr>
        <w:t xml:space="preserve">Save to Win </w:t>
      </w:r>
      <w:r w:rsidR="55118194" w:rsidRPr="00C07118">
        <w:rPr>
          <w:rFonts w:ascii="Arial" w:eastAsiaTheme="minorEastAsia" w:hAnsi="Arial" w:cs="Arial"/>
          <w:b/>
          <w:bCs/>
          <w:sz w:val="28"/>
          <w:szCs w:val="28"/>
        </w:rPr>
        <w:t>Account Best Practices</w:t>
      </w:r>
    </w:p>
    <w:p w14:paraId="3A222EE7" w14:textId="663927DA" w:rsidR="00B43401" w:rsidRPr="00C07118" w:rsidRDefault="43B5ECE8" w:rsidP="55118194">
      <w:pPr>
        <w:spacing w:line="240" w:lineRule="auto"/>
        <w:rPr>
          <w:rFonts w:ascii="Arial" w:hAnsi="Arial" w:cs="Arial"/>
          <w:sz w:val="20"/>
          <w:szCs w:val="20"/>
        </w:rPr>
      </w:pPr>
      <w:r w:rsidRPr="00C07118">
        <w:rPr>
          <w:rFonts w:ascii="Arial" w:eastAsiaTheme="minorEastAsia" w:hAnsi="Arial" w:cs="Arial"/>
          <w:b/>
          <w:bCs/>
          <w:sz w:val="20"/>
          <w:szCs w:val="20"/>
        </w:rPr>
        <w:t xml:space="preserve">New Accounts: </w:t>
      </w:r>
      <w:r w:rsidRPr="00C07118">
        <w:rPr>
          <w:rFonts w:ascii="Arial" w:eastAsiaTheme="minorEastAsia" w:hAnsi="Arial" w:cs="Arial"/>
          <w:sz w:val="20"/>
          <w:szCs w:val="20"/>
        </w:rPr>
        <w:t xml:space="preserve">Should be set up to auto-renew after the </w:t>
      </w:r>
      <w:r w:rsidR="002717F0" w:rsidRPr="00C07118">
        <w:rPr>
          <w:rFonts w:ascii="Arial" w:eastAsiaTheme="minorEastAsia" w:hAnsi="Arial" w:cs="Arial"/>
          <w:sz w:val="20"/>
          <w:szCs w:val="20"/>
        </w:rPr>
        <w:t>12-month</w:t>
      </w:r>
      <w:r w:rsidRPr="00C07118">
        <w:rPr>
          <w:rFonts w:ascii="Arial" w:eastAsiaTheme="minorEastAsia" w:hAnsi="Arial" w:cs="Arial"/>
          <w:sz w:val="20"/>
          <w:szCs w:val="20"/>
        </w:rPr>
        <w:t xml:space="preserve"> term. Dividends/interest should be </w:t>
      </w:r>
      <w:r w:rsidR="00E45099" w:rsidRPr="00C07118">
        <w:rPr>
          <w:rFonts w:ascii="Arial" w:eastAsiaTheme="minorEastAsia" w:hAnsi="Arial" w:cs="Arial"/>
          <w:sz w:val="20"/>
          <w:szCs w:val="20"/>
        </w:rPr>
        <w:t xml:space="preserve">posted </w:t>
      </w:r>
      <w:r w:rsidRPr="00C07118">
        <w:rPr>
          <w:rFonts w:ascii="Arial" w:eastAsiaTheme="minorEastAsia" w:hAnsi="Arial" w:cs="Arial"/>
          <w:sz w:val="20"/>
          <w:szCs w:val="20"/>
        </w:rPr>
        <w:t xml:space="preserve">to the </w:t>
      </w:r>
      <w:r w:rsidR="00E43961" w:rsidRPr="00C07118">
        <w:rPr>
          <w:rFonts w:ascii="Arial" w:eastAsiaTheme="minorEastAsia" w:hAnsi="Arial" w:cs="Arial"/>
          <w:sz w:val="20"/>
          <w:szCs w:val="20"/>
        </w:rPr>
        <w:t xml:space="preserve">members </w:t>
      </w:r>
      <w:r w:rsidR="00E45099" w:rsidRPr="00C07118">
        <w:rPr>
          <w:rFonts w:ascii="Arial" w:eastAsiaTheme="minorEastAsia" w:hAnsi="Arial" w:cs="Arial"/>
          <w:sz w:val="20"/>
          <w:szCs w:val="20"/>
        </w:rPr>
        <w:t>share-certificate</w:t>
      </w:r>
      <w:r w:rsidR="0012680F" w:rsidRPr="00C07118">
        <w:rPr>
          <w:rFonts w:ascii="Arial" w:eastAsiaTheme="minorEastAsia" w:hAnsi="Arial" w:cs="Arial"/>
          <w:sz w:val="20"/>
          <w:szCs w:val="20"/>
        </w:rPr>
        <w:t xml:space="preserve"> </w:t>
      </w:r>
      <w:r w:rsidRPr="00C07118">
        <w:rPr>
          <w:rFonts w:ascii="Arial" w:eastAsiaTheme="minorEastAsia" w:hAnsi="Arial" w:cs="Arial"/>
          <w:sz w:val="20"/>
          <w:szCs w:val="20"/>
        </w:rPr>
        <w:t xml:space="preserve">account. </w:t>
      </w:r>
    </w:p>
    <w:p w14:paraId="4C6E2EA8" w14:textId="77777777" w:rsidR="00B43401" w:rsidRPr="00C07118" w:rsidRDefault="43B5ECE8" w:rsidP="55118194">
      <w:pPr>
        <w:spacing w:line="240" w:lineRule="auto"/>
        <w:rPr>
          <w:rFonts w:ascii="Arial" w:hAnsi="Arial" w:cs="Arial"/>
          <w:sz w:val="20"/>
          <w:szCs w:val="20"/>
        </w:rPr>
      </w:pPr>
      <w:r w:rsidRPr="00C07118">
        <w:rPr>
          <w:rFonts w:ascii="Arial" w:eastAsiaTheme="minorEastAsia" w:hAnsi="Arial" w:cs="Arial"/>
          <w:b/>
          <w:bCs/>
          <w:sz w:val="20"/>
          <w:szCs w:val="20"/>
        </w:rPr>
        <w:t>Dividends/Interest:</w:t>
      </w:r>
      <w:r w:rsidRPr="00C07118">
        <w:rPr>
          <w:rFonts w:ascii="Arial" w:eastAsiaTheme="minorEastAsia" w:hAnsi="Arial" w:cs="Arial"/>
          <w:sz w:val="20"/>
          <w:szCs w:val="20"/>
        </w:rPr>
        <w:t xml:space="preserve"> Should be included as a deposit in your monthly data files.  If a member requests the dividends/interest be transferred to another account, this is acceptable. Just make sure that your data system doesn’t treat this as a true withdrawal and is noted appropriately in your data file. </w:t>
      </w:r>
    </w:p>
    <w:p w14:paraId="3A00BB99" w14:textId="77777777" w:rsidR="00B43401" w:rsidRPr="00C07118" w:rsidRDefault="43B5ECE8" w:rsidP="55118194">
      <w:pPr>
        <w:spacing w:line="240" w:lineRule="auto"/>
        <w:rPr>
          <w:rFonts w:ascii="Arial" w:hAnsi="Arial" w:cs="Arial"/>
          <w:sz w:val="20"/>
          <w:szCs w:val="20"/>
        </w:rPr>
      </w:pPr>
      <w:r w:rsidRPr="00C07118">
        <w:rPr>
          <w:rFonts w:ascii="Arial" w:eastAsiaTheme="minorEastAsia" w:hAnsi="Arial" w:cs="Arial"/>
          <w:b/>
          <w:bCs/>
          <w:sz w:val="20"/>
          <w:szCs w:val="20"/>
        </w:rPr>
        <w:t xml:space="preserve">Duplicate </w:t>
      </w:r>
      <w:r w:rsidR="00CC6FD4" w:rsidRPr="00C07118">
        <w:rPr>
          <w:rFonts w:ascii="Arial" w:eastAsiaTheme="minorEastAsia" w:hAnsi="Arial" w:cs="Arial"/>
          <w:b/>
          <w:bCs/>
          <w:sz w:val="20"/>
          <w:szCs w:val="20"/>
        </w:rPr>
        <w:t>A</w:t>
      </w:r>
      <w:r w:rsidRPr="00C07118">
        <w:rPr>
          <w:rFonts w:ascii="Arial" w:eastAsiaTheme="minorEastAsia" w:hAnsi="Arial" w:cs="Arial"/>
          <w:b/>
          <w:bCs/>
          <w:sz w:val="20"/>
          <w:szCs w:val="20"/>
        </w:rPr>
        <w:t xml:space="preserve">ccounts: </w:t>
      </w:r>
      <w:r w:rsidRPr="00C07118">
        <w:rPr>
          <w:rFonts w:ascii="Arial" w:eastAsiaTheme="minorEastAsia" w:hAnsi="Arial" w:cs="Arial"/>
          <w:sz w:val="20"/>
          <w:szCs w:val="20"/>
        </w:rPr>
        <w:t xml:space="preserve">Members are permitted to have one account per person. Only one record per person can be submitted in your monthly data files. </w:t>
      </w:r>
    </w:p>
    <w:p w14:paraId="4929AAE2" w14:textId="77777777" w:rsidR="00B43401" w:rsidRPr="00C07118" w:rsidRDefault="43B5ECE8" w:rsidP="43B5ECE8">
      <w:pPr>
        <w:pStyle w:val="ListParagraph"/>
        <w:numPr>
          <w:ilvl w:val="0"/>
          <w:numId w:val="10"/>
        </w:numPr>
        <w:spacing w:line="240" w:lineRule="auto"/>
        <w:rPr>
          <w:rFonts w:ascii="Arial" w:hAnsi="Arial" w:cs="Arial"/>
          <w:sz w:val="20"/>
          <w:szCs w:val="20"/>
        </w:rPr>
      </w:pPr>
      <w:r w:rsidRPr="00C07118">
        <w:rPr>
          <w:rFonts w:ascii="Arial" w:eastAsiaTheme="minorEastAsia" w:hAnsi="Arial" w:cs="Arial"/>
          <w:sz w:val="20"/>
          <w:szCs w:val="20"/>
        </w:rPr>
        <w:t xml:space="preserve">If your member has a second account at another participating credit union, it is advisable to work with the member to determine which account they would like to actively use and ensure they understand the rules of the program which limit them to one Save to Win account. Please note that is entirely up to the member on which account they would like to keep open. </w:t>
      </w:r>
    </w:p>
    <w:p w14:paraId="5E8D72D2" w14:textId="7FEA78A9" w:rsidR="00B43401" w:rsidRPr="00C07118" w:rsidRDefault="43B5ECE8" w:rsidP="55118194">
      <w:pPr>
        <w:spacing w:line="240" w:lineRule="auto"/>
        <w:rPr>
          <w:rFonts w:ascii="Arial" w:hAnsi="Arial" w:cs="Arial"/>
          <w:b/>
          <w:bCs/>
          <w:sz w:val="20"/>
          <w:szCs w:val="20"/>
        </w:rPr>
      </w:pPr>
      <w:r w:rsidRPr="00C07118">
        <w:rPr>
          <w:rFonts w:ascii="Arial" w:eastAsiaTheme="minorEastAsia" w:hAnsi="Arial" w:cs="Arial"/>
          <w:b/>
          <w:bCs/>
          <w:sz w:val="20"/>
          <w:szCs w:val="20"/>
        </w:rPr>
        <w:t xml:space="preserve">Closed Accounts: </w:t>
      </w:r>
      <w:r w:rsidRPr="00C07118">
        <w:rPr>
          <w:rFonts w:ascii="Arial" w:eastAsiaTheme="minorEastAsia" w:hAnsi="Arial" w:cs="Arial"/>
          <w:sz w:val="20"/>
          <w:szCs w:val="20"/>
        </w:rPr>
        <w:t xml:space="preserve">Will occur if the member makes two withdrawals before the </w:t>
      </w:r>
      <w:r w:rsidR="002717F0" w:rsidRPr="00C07118">
        <w:rPr>
          <w:rFonts w:ascii="Arial" w:eastAsiaTheme="minorEastAsia" w:hAnsi="Arial" w:cs="Arial"/>
          <w:sz w:val="20"/>
          <w:szCs w:val="20"/>
        </w:rPr>
        <w:t>12-month</w:t>
      </w:r>
      <w:r w:rsidRPr="00C07118">
        <w:rPr>
          <w:rFonts w:ascii="Arial" w:eastAsiaTheme="minorEastAsia" w:hAnsi="Arial" w:cs="Arial"/>
          <w:sz w:val="20"/>
          <w:szCs w:val="20"/>
        </w:rPr>
        <w:t xml:space="preserve"> term is up, if the account balance drops below the $25 minimum balance requirement or </w:t>
      </w:r>
      <w:r w:rsidR="00E43961" w:rsidRPr="00C07118">
        <w:rPr>
          <w:rFonts w:ascii="Arial" w:eastAsiaTheme="minorEastAsia" w:hAnsi="Arial" w:cs="Arial"/>
          <w:sz w:val="20"/>
          <w:szCs w:val="20"/>
        </w:rPr>
        <w:t xml:space="preserve">if </w:t>
      </w:r>
      <w:r w:rsidRPr="00C07118">
        <w:rPr>
          <w:rFonts w:ascii="Arial" w:eastAsiaTheme="minorEastAsia" w:hAnsi="Arial" w:cs="Arial"/>
          <w:sz w:val="20"/>
          <w:szCs w:val="20"/>
        </w:rPr>
        <w:t>the member chooses not to rollover their account at maturity.</w:t>
      </w:r>
      <w:r w:rsidRPr="00C07118">
        <w:rPr>
          <w:rFonts w:ascii="Arial" w:eastAsiaTheme="minorEastAsia" w:hAnsi="Arial" w:cs="Arial"/>
          <w:b/>
          <w:bCs/>
          <w:sz w:val="20"/>
          <w:szCs w:val="20"/>
        </w:rPr>
        <w:t xml:space="preserve"> </w:t>
      </w:r>
    </w:p>
    <w:p w14:paraId="16DAA724" w14:textId="759994B7" w:rsidR="00B43401" w:rsidRPr="00C07118" w:rsidRDefault="43B5ECE8" w:rsidP="43B5ECE8">
      <w:pPr>
        <w:numPr>
          <w:ilvl w:val="0"/>
          <w:numId w:val="2"/>
        </w:numPr>
        <w:spacing w:line="240" w:lineRule="auto"/>
        <w:rPr>
          <w:rFonts w:ascii="Arial" w:hAnsi="Arial" w:cs="Arial"/>
          <w:sz w:val="20"/>
          <w:szCs w:val="20"/>
        </w:rPr>
      </w:pPr>
      <w:r w:rsidRPr="00C07118">
        <w:rPr>
          <w:rFonts w:ascii="Arial" w:eastAsiaTheme="minorEastAsia" w:hAnsi="Arial" w:cs="Arial"/>
          <w:sz w:val="20"/>
          <w:szCs w:val="20"/>
          <w:u w:val="single"/>
        </w:rPr>
        <w:t>If a member closes and opens a</w:t>
      </w:r>
      <w:r w:rsidR="00CC6FD4" w:rsidRPr="00C07118">
        <w:rPr>
          <w:rFonts w:ascii="Arial" w:eastAsiaTheme="minorEastAsia" w:hAnsi="Arial" w:cs="Arial"/>
          <w:sz w:val="20"/>
          <w:szCs w:val="20"/>
          <w:u w:val="single"/>
        </w:rPr>
        <w:t xml:space="preserve"> </w:t>
      </w:r>
      <w:r w:rsidRPr="00C07118">
        <w:rPr>
          <w:rFonts w:ascii="Arial" w:eastAsiaTheme="minorEastAsia" w:hAnsi="Arial" w:cs="Arial"/>
          <w:sz w:val="20"/>
          <w:szCs w:val="20"/>
          <w:u w:val="single"/>
        </w:rPr>
        <w:t>n</w:t>
      </w:r>
      <w:r w:rsidR="00CC6FD4" w:rsidRPr="00C07118">
        <w:rPr>
          <w:rFonts w:ascii="Arial" w:eastAsiaTheme="minorEastAsia" w:hAnsi="Arial" w:cs="Arial"/>
          <w:sz w:val="20"/>
          <w:szCs w:val="20"/>
          <w:u w:val="single"/>
        </w:rPr>
        <w:t>ew</w:t>
      </w:r>
      <w:r w:rsidRPr="00C07118">
        <w:rPr>
          <w:rFonts w:ascii="Arial" w:eastAsiaTheme="minorEastAsia" w:hAnsi="Arial" w:cs="Arial"/>
          <w:sz w:val="20"/>
          <w:szCs w:val="20"/>
          <w:u w:val="single"/>
        </w:rPr>
        <w:t xml:space="preserve"> account </w:t>
      </w:r>
      <w:r w:rsidR="00E43961" w:rsidRPr="00C07118">
        <w:rPr>
          <w:rFonts w:ascii="Arial" w:eastAsiaTheme="minorEastAsia" w:hAnsi="Arial" w:cs="Arial"/>
          <w:sz w:val="20"/>
          <w:szCs w:val="20"/>
          <w:u w:val="single"/>
        </w:rPr>
        <w:t>during their grace period</w:t>
      </w:r>
      <w:r w:rsidR="00E43961" w:rsidRPr="00C07118">
        <w:rPr>
          <w:rFonts w:ascii="Arial" w:eastAsiaTheme="minorEastAsia" w:hAnsi="Arial" w:cs="Arial"/>
          <w:sz w:val="20"/>
          <w:szCs w:val="20"/>
        </w:rPr>
        <w:t xml:space="preserve"> </w:t>
      </w:r>
      <w:r w:rsidRPr="00C07118">
        <w:rPr>
          <w:rFonts w:ascii="Arial" w:eastAsiaTheme="minorEastAsia" w:hAnsi="Arial" w:cs="Arial"/>
          <w:sz w:val="20"/>
          <w:szCs w:val="20"/>
        </w:rPr>
        <w:t xml:space="preserve">(either due to the account not being set to auto-renew, teller error or at the member’s request) you can treat this transaction as a rollover and </w:t>
      </w:r>
      <w:r w:rsidR="002717F0" w:rsidRPr="00C07118">
        <w:rPr>
          <w:rFonts w:ascii="Arial" w:eastAsiaTheme="minorEastAsia" w:hAnsi="Arial" w:cs="Arial"/>
          <w:sz w:val="20"/>
          <w:szCs w:val="20"/>
        </w:rPr>
        <w:t xml:space="preserve">update the </w:t>
      </w:r>
      <w:r w:rsidRPr="00C07118">
        <w:rPr>
          <w:rFonts w:ascii="Arial" w:eastAsiaTheme="minorEastAsia" w:hAnsi="Arial" w:cs="Arial"/>
          <w:sz w:val="20"/>
          <w:szCs w:val="20"/>
        </w:rPr>
        <w:t xml:space="preserve">data </w:t>
      </w:r>
      <w:r w:rsidR="002717F0" w:rsidRPr="00C07118">
        <w:rPr>
          <w:rFonts w:ascii="Arial" w:eastAsiaTheme="minorEastAsia" w:hAnsi="Arial" w:cs="Arial"/>
          <w:sz w:val="20"/>
          <w:szCs w:val="20"/>
        </w:rPr>
        <w:t xml:space="preserve">in your current data </w:t>
      </w:r>
      <w:r w:rsidRPr="00C07118">
        <w:rPr>
          <w:rFonts w:ascii="Arial" w:eastAsiaTheme="minorEastAsia" w:hAnsi="Arial" w:cs="Arial"/>
          <w:sz w:val="20"/>
          <w:szCs w:val="20"/>
        </w:rPr>
        <w:t xml:space="preserve">file as if the account never closed. Include any withdrawals and deposits in your file so </w:t>
      </w:r>
      <w:r w:rsidR="00E43961" w:rsidRPr="00C07118">
        <w:rPr>
          <w:rFonts w:ascii="Arial" w:eastAsiaTheme="minorEastAsia" w:hAnsi="Arial" w:cs="Arial"/>
          <w:sz w:val="20"/>
          <w:szCs w:val="20"/>
        </w:rPr>
        <w:t xml:space="preserve">you don’t receive an </w:t>
      </w:r>
      <w:r w:rsidR="002717F0" w:rsidRPr="00C07118">
        <w:rPr>
          <w:rFonts w:ascii="Arial" w:eastAsiaTheme="minorEastAsia" w:hAnsi="Arial" w:cs="Arial"/>
          <w:sz w:val="20"/>
          <w:szCs w:val="20"/>
        </w:rPr>
        <w:t>In-Month</w:t>
      </w:r>
      <w:r w:rsidRPr="00C07118">
        <w:rPr>
          <w:rFonts w:ascii="Arial" w:eastAsiaTheme="minorEastAsia" w:hAnsi="Arial" w:cs="Arial"/>
          <w:sz w:val="20"/>
          <w:szCs w:val="20"/>
        </w:rPr>
        <w:t xml:space="preserve"> </w:t>
      </w:r>
      <w:r w:rsidR="00E43961" w:rsidRPr="00C07118">
        <w:rPr>
          <w:rFonts w:ascii="Arial" w:eastAsiaTheme="minorEastAsia" w:hAnsi="Arial" w:cs="Arial"/>
          <w:sz w:val="20"/>
          <w:szCs w:val="20"/>
        </w:rPr>
        <w:t xml:space="preserve">error. </w:t>
      </w:r>
      <w:r w:rsidRPr="00C07118">
        <w:rPr>
          <w:rFonts w:ascii="Arial" w:eastAsiaTheme="minorEastAsia" w:hAnsi="Arial" w:cs="Arial"/>
          <w:sz w:val="20"/>
          <w:szCs w:val="20"/>
        </w:rPr>
        <w:t xml:space="preserve">Also, make sure that the </w:t>
      </w:r>
      <w:r w:rsidR="002717F0" w:rsidRPr="00C07118">
        <w:rPr>
          <w:rFonts w:ascii="Arial" w:eastAsiaTheme="minorEastAsia" w:hAnsi="Arial" w:cs="Arial"/>
          <w:sz w:val="20"/>
          <w:szCs w:val="20"/>
        </w:rPr>
        <w:t xml:space="preserve">previous month </w:t>
      </w:r>
      <w:r w:rsidRPr="00C07118">
        <w:rPr>
          <w:rFonts w:ascii="Arial" w:eastAsiaTheme="minorEastAsia" w:hAnsi="Arial" w:cs="Arial"/>
          <w:sz w:val="20"/>
          <w:szCs w:val="20"/>
        </w:rPr>
        <w:t>balance in your current file matches the month end</w:t>
      </w:r>
      <w:r w:rsidR="002717F0" w:rsidRPr="00C07118">
        <w:rPr>
          <w:rFonts w:ascii="Arial" w:eastAsiaTheme="minorEastAsia" w:hAnsi="Arial" w:cs="Arial"/>
          <w:sz w:val="20"/>
          <w:szCs w:val="20"/>
        </w:rPr>
        <w:t xml:space="preserve"> </w:t>
      </w:r>
      <w:r w:rsidRPr="00C07118">
        <w:rPr>
          <w:rFonts w:ascii="Arial" w:eastAsiaTheme="minorEastAsia" w:hAnsi="Arial" w:cs="Arial"/>
          <w:sz w:val="20"/>
          <w:szCs w:val="20"/>
        </w:rPr>
        <w:t xml:space="preserve">balance in your last month's file.   </w:t>
      </w:r>
    </w:p>
    <w:p w14:paraId="5D4AD4C9" w14:textId="1CF73DFA" w:rsidR="00B43401" w:rsidRPr="00C07118" w:rsidRDefault="43B5ECE8" w:rsidP="43B5ECE8">
      <w:pPr>
        <w:numPr>
          <w:ilvl w:val="0"/>
          <w:numId w:val="2"/>
        </w:numPr>
        <w:spacing w:line="240" w:lineRule="auto"/>
        <w:rPr>
          <w:rFonts w:ascii="Arial" w:hAnsi="Arial" w:cs="Arial"/>
          <w:sz w:val="20"/>
          <w:szCs w:val="20"/>
        </w:rPr>
      </w:pPr>
      <w:r w:rsidRPr="00C07118">
        <w:rPr>
          <w:rFonts w:ascii="Arial" w:eastAsiaTheme="minorEastAsia" w:hAnsi="Arial" w:cs="Arial"/>
          <w:sz w:val="20"/>
          <w:szCs w:val="20"/>
          <w:u w:val="single"/>
        </w:rPr>
        <w:t xml:space="preserve">If a member closes their account and opens </w:t>
      </w:r>
      <w:r w:rsidR="00CC6FD4" w:rsidRPr="00C07118">
        <w:rPr>
          <w:rFonts w:ascii="Arial" w:eastAsiaTheme="minorEastAsia" w:hAnsi="Arial" w:cs="Arial"/>
          <w:sz w:val="20"/>
          <w:szCs w:val="20"/>
          <w:u w:val="single"/>
        </w:rPr>
        <w:t xml:space="preserve">a new account </w:t>
      </w:r>
      <w:r w:rsidR="00E43961" w:rsidRPr="00C07118">
        <w:rPr>
          <w:rFonts w:ascii="Arial" w:eastAsiaTheme="minorEastAsia" w:hAnsi="Arial" w:cs="Arial"/>
          <w:sz w:val="20"/>
          <w:szCs w:val="20"/>
          <w:u w:val="single"/>
        </w:rPr>
        <w:t xml:space="preserve">after their grace period has expired, </w:t>
      </w:r>
      <w:r w:rsidRPr="00C07118">
        <w:rPr>
          <w:rFonts w:ascii="Arial" w:eastAsiaTheme="minorEastAsia" w:hAnsi="Arial" w:cs="Arial"/>
          <w:sz w:val="20"/>
          <w:szCs w:val="20"/>
          <w:u w:val="single"/>
        </w:rPr>
        <w:t>but within the same month</w:t>
      </w:r>
      <w:r w:rsidRPr="00C07118">
        <w:rPr>
          <w:rFonts w:ascii="Arial" w:eastAsiaTheme="minorEastAsia" w:hAnsi="Arial" w:cs="Arial"/>
          <w:sz w:val="20"/>
          <w:szCs w:val="20"/>
        </w:rPr>
        <w:t xml:space="preserve">, you can treat this as a new account and submit the new account record only. You will likely receive a </w:t>
      </w:r>
      <w:r w:rsidR="00E43961" w:rsidRPr="00C07118">
        <w:rPr>
          <w:rFonts w:ascii="Arial" w:eastAsiaTheme="minorEastAsia" w:hAnsi="Arial" w:cs="Arial"/>
          <w:sz w:val="20"/>
          <w:szCs w:val="20"/>
        </w:rPr>
        <w:t>B</w:t>
      </w:r>
      <w:r w:rsidRPr="00C07118">
        <w:rPr>
          <w:rFonts w:ascii="Arial" w:eastAsiaTheme="minorEastAsia" w:hAnsi="Arial" w:cs="Arial"/>
          <w:sz w:val="20"/>
          <w:szCs w:val="20"/>
        </w:rPr>
        <w:t xml:space="preserve">etween </w:t>
      </w:r>
      <w:r w:rsidR="00E43961" w:rsidRPr="00C07118">
        <w:rPr>
          <w:rFonts w:ascii="Arial" w:eastAsiaTheme="minorEastAsia" w:hAnsi="Arial" w:cs="Arial"/>
          <w:sz w:val="20"/>
          <w:szCs w:val="20"/>
        </w:rPr>
        <w:t>M</w:t>
      </w:r>
      <w:r w:rsidRPr="00C07118">
        <w:rPr>
          <w:rFonts w:ascii="Arial" w:eastAsiaTheme="minorEastAsia" w:hAnsi="Arial" w:cs="Arial"/>
          <w:sz w:val="20"/>
          <w:szCs w:val="20"/>
        </w:rPr>
        <w:t xml:space="preserve">onth data error notice which you can let the CUSG Save to Win Product Manager know to disregard. The account balance error will work itself out </w:t>
      </w:r>
      <w:r w:rsidR="002717F0" w:rsidRPr="00C07118">
        <w:rPr>
          <w:rFonts w:ascii="Arial" w:eastAsiaTheme="minorEastAsia" w:hAnsi="Arial" w:cs="Arial"/>
          <w:sz w:val="20"/>
          <w:szCs w:val="20"/>
        </w:rPr>
        <w:t xml:space="preserve">in </w:t>
      </w:r>
      <w:r w:rsidRPr="00C07118">
        <w:rPr>
          <w:rFonts w:ascii="Arial" w:eastAsiaTheme="minorEastAsia" w:hAnsi="Arial" w:cs="Arial"/>
          <w:sz w:val="20"/>
          <w:szCs w:val="20"/>
        </w:rPr>
        <w:t>the following month.</w:t>
      </w:r>
    </w:p>
    <w:p w14:paraId="1AD21284" w14:textId="0D5F8DC3" w:rsidR="000A2075" w:rsidRPr="00C07118" w:rsidRDefault="43B5ECE8" w:rsidP="55118194">
      <w:pPr>
        <w:spacing w:line="240" w:lineRule="auto"/>
        <w:rPr>
          <w:rFonts w:ascii="Arial" w:hAnsi="Arial" w:cs="Arial"/>
          <w:sz w:val="20"/>
          <w:szCs w:val="20"/>
        </w:rPr>
      </w:pPr>
      <w:r w:rsidRPr="00C07118">
        <w:rPr>
          <w:rFonts w:ascii="Arial" w:eastAsiaTheme="minorEastAsia" w:hAnsi="Arial" w:cs="Arial"/>
          <w:b/>
          <w:bCs/>
          <w:sz w:val="20"/>
          <w:szCs w:val="20"/>
        </w:rPr>
        <w:t xml:space="preserve">Account Maturity: </w:t>
      </w:r>
      <w:r w:rsidRPr="00C07118">
        <w:rPr>
          <w:rFonts w:ascii="Arial" w:eastAsiaTheme="minorEastAsia" w:hAnsi="Arial" w:cs="Arial"/>
          <w:sz w:val="20"/>
          <w:szCs w:val="20"/>
        </w:rPr>
        <w:t xml:space="preserve">If accounts have not been set up to auto-renew, it is important to encourage members to rollover their accounts versus closing and opening </w:t>
      </w:r>
      <w:r w:rsidR="00185393" w:rsidRPr="00C07118">
        <w:rPr>
          <w:rFonts w:ascii="Arial" w:eastAsiaTheme="minorEastAsia" w:hAnsi="Arial" w:cs="Arial"/>
          <w:sz w:val="20"/>
          <w:szCs w:val="20"/>
        </w:rPr>
        <w:t xml:space="preserve">a new </w:t>
      </w:r>
      <w:r w:rsidRPr="00C07118">
        <w:rPr>
          <w:rFonts w:ascii="Arial" w:eastAsiaTheme="minorEastAsia" w:hAnsi="Arial" w:cs="Arial"/>
          <w:sz w:val="20"/>
          <w:szCs w:val="20"/>
        </w:rPr>
        <w:t>account in the same month. Setting up accounts to auto renewal will save your credit union time and makes continued participatio</w:t>
      </w:r>
      <w:r w:rsidR="00185393" w:rsidRPr="00C07118">
        <w:rPr>
          <w:rFonts w:ascii="Arial" w:eastAsiaTheme="minorEastAsia" w:hAnsi="Arial" w:cs="Arial"/>
          <w:sz w:val="20"/>
          <w:szCs w:val="20"/>
        </w:rPr>
        <w:t xml:space="preserve">n and saving easy for members. Also, </w:t>
      </w:r>
      <w:r w:rsidR="002717F0" w:rsidRPr="00C07118">
        <w:rPr>
          <w:rFonts w:ascii="Arial" w:eastAsiaTheme="minorEastAsia" w:hAnsi="Arial" w:cs="Arial"/>
          <w:sz w:val="20"/>
          <w:szCs w:val="20"/>
        </w:rPr>
        <w:t xml:space="preserve">the original </w:t>
      </w:r>
      <w:r w:rsidR="00185393" w:rsidRPr="00C07118">
        <w:rPr>
          <w:rFonts w:ascii="Arial" w:eastAsiaTheme="minorEastAsia" w:hAnsi="Arial" w:cs="Arial"/>
          <w:sz w:val="20"/>
          <w:szCs w:val="20"/>
        </w:rPr>
        <w:t xml:space="preserve">account open dates let us know how long the accounts have been held and can impact entries if a duplicate account was opened by mistake.    </w:t>
      </w:r>
    </w:p>
    <w:p w14:paraId="081D1039" w14:textId="2B826A51" w:rsidR="00F62595" w:rsidRPr="00C07118" w:rsidRDefault="43B5ECE8" w:rsidP="55118194">
      <w:pPr>
        <w:spacing w:line="240" w:lineRule="auto"/>
        <w:rPr>
          <w:rFonts w:ascii="Arial" w:hAnsi="Arial" w:cs="Arial"/>
          <w:sz w:val="20"/>
          <w:szCs w:val="20"/>
        </w:rPr>
      </w:pPr>
      <w:r w:rsidRPr="00C07118">
        <w:rPr>
          <w:rFonts w:ascii="Arial" w:eastAsiaTheme="minorEastAsia" w:hAnsi="Arial" w:cs="Arial"/>
          <w:b/>
          <w:bCs/>
          <w:sz w:val="20"/>
          <w:szCs w:val="20"/>
        </w:rPr>
        <w:t>Withdrawals:</w:t>
      </w:r>
      <w:r w:rsidRPr="00C07118">
        <w:rPr>
          <w:rFonts w:ascii="Arial" w:eastAsiaTheme="minorEastAsia" w:hAnsi="Arial" w:cs="Arial"/>
          <w:sz w:val="20"/>
          <w:szCs w:val="20"/>
        </w:rPr>
        <w:t xml:space="preserve"> Members are permitted to make one withdrawal during their </w:t>
      </w:r>
      <w:r w:rsidR="002717F0" w:rsidRPr="00C07118">
        <w:rPr>
          <w:rFonts w:ascii="Arial" w:eastAsiaTheme="minorEastAsia" w:hAnsi="Arial" w:cs="Arial"/>
          <w:sz w:val="20"/>
          <w:szCs w:val="20"/>
        </w:rPr>
        <w:t>12-month</w:t>
      </w:r>
      <w:r w:rsidRPr="00C07118">
        <w:rPr>
          <w:rFonts w:ascii="Arial" w:eastAsiaTheme="minorEastAsia" w:hAnsi="Arial" w:cs="Arial"/>
          <w:sz w:val="20"/>
          <w:szCs w:val="20"/>
        </w:rPr>
        <w:t xml:space="preserve"> term for a $25 fee</w:t>
      </w:r>
      <w:r w:rsidR="00AE6152">
        <w:rPr>
          <w:rFonts w:ascii="Arial" w:eastAsiaTheme="minorEastAsia" w:hAnsi="Arial" w:cs="Arial"/>
          <w:sz w:val="20"/>
          <w:szCs w:val="20"/>
        </w:rPr>
        <w:t xml:space="preserve">, or as determined </w:t>
      </w:r>
      <w:bookmarkStart w:id="0" w:name="_GoBack"/>
      <w:bookmarkEnd w:id="0"/>
      <w:r w:rsidR="00AE6152">
        <w:rPr>
          <w:rFonts w:ascii="Arial" w:eastAsiaTheme="minorEastAsia" w:hAnsi="Arial" w:cs="Arial"/>
          <w:sz w:val="20"/>
          <w:szCs w:val="20"/>
        </w:rPr>
        <w:t>by each credit union</w:t>
      </w:r>
      <w:r w:rsidRPr="00C07118">
        <w:rPr>
          <w:rFonts w:ascii="Arial" w:eastAsiaTheme="minorEastAsia" w:hAnsi="Arial" w:cs="Arial"/>
          <w:sz w:val="20"/>
          <w:szCs w:val="20"/>
        </w:rPr>
        <w:t xml:space="preserve">. Members are also permitted to make a withdrawal during their grace period </w:t>
      </w:r>
      <w:r w:rsidR="002717F0" w:rsidRPr="00C07118">
        <w:rPr>
          <w:rFonts w:ascii="Arial" w:eastAsiaTheme="minorEastAsia" w:hAnsi="Arial" w:cs="Arial"/>
          <w:sz w:val="20"/>
          <w:szCs w:val="20"/>
        </w:rPr>
        <w:t xml:space="preserve">penalty </w:t>
      </w:r>
      <w:r w:rsidRPr="00C07118">
        <w:rPr>
          <w:rFonts w:ascii="Arial" w:eastAsiaTheme="minorEastAsia" w:hAnsi="Arial" w:cs="Arial"/>
          <w:sz w:val="20"/>
          <w:szCs w:val="20"/>
        </w:rPr>
        <w:t>f</w:t>
      </w:r>
      <w:r w:rsidR="002717F0" w:rsidRPr="00C07118">
        <w:rPr>
          <w:rFonts w:ascii="Arial" w:eastAsiaTheme="minorEastAsia" w:hAnsi="Arial" w:cs="Arial"/>
          <w:sz w:val="20"/>
          <w:szCs w:val="20"/>
        </w:rPr>
        <w:t>r</w:t>
      </w:r>
      <w:r w:rsidRPr="00C07118">
        <w:rPr>
          <w:rFonts w:ascii="Arial" w:eastAsiaTheme="minorEastAsia" w:hAnsi="Arial" w:cs="Arial"/>
          <w:sz w:val="20"/>
          <w:szCs w:val="20"/>
        </w:rPr>
        <w:t>ee.</w:t>
      </w:r>
    </w:p>
    <w:p w14:paraId="5E040C02" w14:textId="4EEAA330" w:rsidR="55118194" w:rsidRPr="00C07118" w:rsidRDefault="43B5ECE8" w:rsidP="43B5ECE8">
      <w:pPr>
        <w:pStyle w:val="ListParagraph"/>
        <w:numPr>
          <w:ilvl w:val="0"/>
          <w:numId w:val="6"/>
        </w:numPr>
        <w:spacing w:after="0" w:line="240" w:lineRule="auto"/>
        <w:rPr>
          <w:rFonts w:ascii="Arial" w:eastAsiaTheme="minorEastAsia" w:hAnsi="Arial" w:cs="Arial"/>
          <w:sz w:val="20"/>
          <w:szCs w:val="20"/>
        </w:rPr>
      </w:pPr>
      <w:r w:rsidRPr="00C07118">
        <w:rPr>
          <w:rFonts w:ascii="Arial" w:eastAsiaTheme="minorEastAsia" w:hAnsi="Arial" w:cs="Arial"/>
          <w:sz w:val="20"/>
          <w:szCs w:val="20"/>
        </w:rPr>
        <w:t xml:space="preserve">The number of withdrawals should be tracked cumulatively throughout the </w:t>
      </w:r>
      <w:r w:rsidR="002717F0" w:rsidRPr="00C07118">
        <w:rPr>
          <w:rFonts w:ascii="Arial" w:eastAsiaTheme="minorEastAsia" w:hAnsi="Arial" w:cs="Arial"/>
          <w:sz w:val="20"/>
          <w:szCs w:val="20"/>
        </w:rPr>
        <w:t>12-month</w:t>
      </w:r>
      <w:r w:rsidR="00E43961" w:rsidRPr="00C07118">
        <w:rPr>
          <w:rFonts w:ascii="Arial" w:eastAsiaTheme="minorEastAsia" w:hAnsi="Arial" w:cs="Arial"/>
          <w:sz w:val="20"/>
          <w:szCs w:val="20"/>
        </w:rPr>
        <w:t xml:space="preserve"> term </w:t>
      </w:r>
      <w:r w:rsidRPr="00C07118">
        <w:rPr>
          <w:rFonts w:ascii="Arial" w:eastAsiaTheme="minorEastAsia" w:hAnsi="Arial" w:cs="Arial"/>
          <w:sz w:val="20"/>
          <w:szCs w:val="20"/>
        </w:rPr>
        <w:t>and</w:t>
      </w:r>
      <w:r w:rsidR="00E43961" w:rsidRPr="00C07118">
        <w:rPr>
          <w:rFonts w:ascii="Arial" w:eastAsiaTheme="minorEastAsia" w:hAnsi="Arial" w:cs="Arial"/>
          <w:sz w:val="20"/>
          <w:szCs w:val="20"/>
        </w:rPr>
        <w:t xml:space="preserve"> should be </w:t>
      </w:r>
      <w:r w:rsidRPr="00C07118">
        <w:rPr>
          <w:rFonts w:ascii="Arial" w:eastAsiaTheme="minorEastAsia" w:hAnsi="Arial" w:cs="Arial"/>
          <w:sz w:val="20"/>
          <w:szCs w:val="20"/>
        </w:rPr>
        <w:t xml:space="preserve">re-set </w:t>
      </w:r>
      <w:r w:rsidR="00E43961" w:rsidRPr="00C07118">
        <w:rPr>
          <w:rFonts w:ascii="Arial" w:eastAsiaTheme="minorEastAsia" w:hAnsi="Arial" w:cs="Arial"/>
          <w:sz w:val="20"/>
          <w:szCs w:val="20"/>
        </w:rPr>
        <w:t xml:space="preserve">back to zero </w:t>
      </w:r>
      <w:r w:rsidRPr="00C07118">
        <w:rPr>
          <w:rFonts w:ascii="Arial" w:eastAsiaTheme="minorEastAsia" w:hAnsi="Arial" w:cs="Arial"/>
          <w:sz w:val="20"/>
          <w:szCs w:val="20"/>
        </w:rPr>
        <w:t>at the time of maturity.</w:t>
      </w:r>
    </w:p>
    <w:p w14:paraId="42991324" w14:textId="77777777" w:rsidR="002717F0" w:rsidRPr="00C07118" w:rsidRDefault="002717F0" w:rsidP="002717F0">
      <w:pPr>
        <w:spacing w:after="0" w:line="240" w:lineRule="auto"/>
        <w:ind w:left="720"/>
        <w:rPr>
          <w:rFonts w:ascii="Arial" w:hAnsi="Arial" w:cs="Arial"/>
          <w:sz w:val="20"/>
          <w:szCs w:val="20"/>
        </w:rPr>
      </w:pPr>
    </w:p>
    <w:p w14:paraId="6D4BDBA8" w14:textId="69E7D38A" w:rsidR="002717F0" w:rsidRPr="00C07118" w:rsidRDefault="43B5ECE8" w:rsidP="43B5ECE8">
      <w:pPr>
        <w:numPr>
          <w:ilvl w:val="0"/>
          <w:numId w:val="1"/>
        </w:numPr>
        <w:spacing w:after="0" w:line="240" w:lineRule="auto"/>
        <w:rPr>
          <w:rFonts w:ascii="Arial" w:hAnsi="Arial" w:cs="Arial"/>
          <w:sz w:val="20"/>
          <w:szCs w:val="20"/>
        </w:rPr>
      </w:pPr>
      <w:r w:rsidRPr="00C07118">
        <w:rPr>
          <w:rFonts w:ascii="Arial" w:eastAsiaTheme="minorEastAsia" w:hAnsi="Arial" w:cs="Arial"/>
          <w:sz w:val="20"/>
          <w:szCs w:val="20"/>
        </w:rPr>
        <w:t>Members must leave $25 in their account to keep it open</w:t>
      </w:r>
      <w:r w:rsidR="002717F0" w:rsidRPr="00C07118">
        <w:rPr>
          <w:rFonts w:ascii="Arial" w:eastAsiaTheme="minorEastAsia" w:hAnsi="Arial" w:cs="Arial"/>
          <w:sz w:val="20"/>
          <w:szCs w:val="20"/>
        </w:rPr>
        <w:t>.</w:t>
      </w:r>
    </w:p>
    <w:p w14:paraId="581CA456" w14:textId="307520D0" w:rsidR="002717F0" w:rsidRPr="00C07118" w:rsidRDefault="002717F0" w:rsidP="002717F0">
      <w:pPr>
        <w:spacing w:after="0" w:line="240" w:lineRule="auto"/>
        <w:ind w:left="720"/>
        <w:rPr>
          <w:rFonts w:ascii="Arial" w:hAnsi="Arial" w:cs="Arial"/>
          <w:sz w:val="20"/>
          <w:szCs w:val="20"/>
        </w:rPr>
      </w:pPr>
    </w:p>
    <w:p w14:paraId="279363F3" w14:textId="489DD10E" w:rsidR="00F62595" w:rsidRPr="00C07118" w:rsidRDefault="002717F0" w:rsidP="43B5ECE8">
      <w:pPr>
        <w:numPr>
          <w:ilvl w:val="0"/>
          <w:numId w:val="1"/>
        </w:numPr>
        <w:spacing w:after="0" w:line="240" w:lineRule="auto"/>
        <w:rPr>
          <w:rFonts w:ascii="Arial" w:hAnsi="Arial" w:cs="Arial"/>
          <w:sz w:val="20"/>
          <w:szCs w:val="20"/>
        </w:rPr>
      </w:pPr>
      <w:r w:rsidRPr="00C07118">
        <w:rPr>
          <w:rFonts w:ascii="Arial" w:eastAsiaTheme="minorEastAsia" w:hAnsi="Arial" w:cs="Arial"/>
          <w:sz w:val="20"/>
          <w:szCs w:val="20"/>
        </w:rPr>
        <w:t>If members withdrawal</w:t>
      </w:r>
      <w:r w:rsidR="43B5ECE8" w:rsidRPr="00C07118">
        <w:rPr>
          <w:rFonts w:ascii="Arial" w:eastAsiaTheme="minorEastAsia" w:hAnsi="Arial" w:cs="Arial"/>
          <w:sz w:val="20"/>
          <w:szCs w:val="20"/>
        </w:rPr>
        <w:t xml:space="preserve"> more money than they </w:t>
      </w:r>
      <w:r w:rsidRPr="00C07118">
        <w:rPr>
          <w:rFonts w:ascii="Arial" w:eastAsiaTheme="minorEastAsia" w:hAnsi="Arial" w:cs="Arial"/>
          <w:sz w:val="20"/>
          <w:szCs w:val="20"/>
        </w:rPr>
        <w:t>deposit</w:t>
      </w:r>
      <w:r w:rsidR="43B5ECE8" w:rsidRPr="00C07118">
        <w:rPr>
          <w:rFonts w:ascii="Arial" w:eastAsiaTheme="minorEastAsia" w:hAnsi="Arial" w:cs="Arial"/>
          <w:sz w:val="20"/>
          <w:szCs w:val="20"/>
        </w:rPr>
        <w:t xml:space="preserve"> </w:t>
      </w:r>
      <w:r w:rsidRPr="00C07118">
        <w:rPr>
          <w:rFonts w:ascii="Arial" w:eastAsiaTheme="minorEastAsia" w:hAnsi="Arial" w:cs="Arial"/>
          <w:sz w:val="20"/>
          <w:szCs w:val="20"/>
        </w:rPr>
        <w:t xml:space="preserve">in a </w:t>
      </w:r>
      <w:r w:rsidR="43B5ECE8" w:rsidRPr="00C07118">
        <w:rPr>
          <w:rFonts w:ascii="Arial" w:eastAsiaTheme="minorEastAsia" w:hAnsi="Arial" w:cs="Arial"/>
          <w:sz w:val="20"/>
          <w:szCs w:val="20"/>
        </w:rPr>
        <w:t>month, whether at maturity or during a normal withdrawal</w:t>
      </w:r>
      <w:r w:rsidRPr="00C07118">
        <w:rPr>
          <w:rFonts w:ascii="Arial" w:eastAsiaTheme="minorEastAsia" w:hAnsi="Arial" w:cs="Arial"/>
          <w:sz w:val="20"/>
          <w:szCs w:val="20"/>
        </w:rPr>
        <w:t xml:space="preserve"> allowance</w:t>
      </w:r>
      <w:r w:rsidR="43B5ECE8" w:rsidRPr="00C07118">
        <w:rPr>
          <w:rFonts w:ascii="Arial" w:eastAsiaTheme="minorEastAsia" w:hAnsi="Arial" w:cs="Arial"/>
          <w:sz w:val="20"/>
          <w:szCs w:val="20"/>
        </w:rPr>
        <w:t xml:space="preserve">, they will not earn </w:t>
      </w:r>
      <w:r w:rsidRPr="00C07118">
        <w:rPr>
          <w:rFonts w:ascii="Arial" w:eastAsiaTheme="minorEastAsia" w:hAnsi="Arial" w:cs="Arial"/>
          <w:sz w:val="20"/>
          <w:szCs w:val="20"/>
        </w:rPr>
        <w:t>e</w:t>
      </w:r>
      <w:r w:rsidR="43B5ECE8" w:rsidRPr="00C07118">
        <w:rPr>
          <w:rFonts w:ascii="Arial" w:eastAsiaTheme="minorEastAsia" w:hAnsi="Arial" w:cs="Arial"/>
          <w:sz w:val="20"/>
          <w:szCs w:val="20"/>
        </w:rPr>
        <w:t xml:space="preserve">ntries until the month over month balance increases.  </w:t>
      </w:r>
    </w:p>
    <w:p w14:paraId="1D449C30" w14:textId="77777777" w:rsidR="002717F0" w:rsidRPr="00C07118" w:rsidRDefault="002717F0" w:rsidP="002717F0">
      <w:pPr>
        <w:spacing w:after="0" w:line="240" w:lineRule="auto"/>
        <w:ind w:left="720"/>
        <w:rPr>
          <w:rFonts w:ascii="Arial" w:hAnsi="Arial" w:cs="Arial"/>
          <w:sz w:val="20"/>
          <w:szCs w:val="20"/>
        </w:rPr>
      </w:pPr>
    </w:p>
    <w:p w14:paraId="0880665F" w14:textId="05801224" w:rsidR="005724DF" w:rsidRPr="00C07118" w:rsidRDefault="43B5ECE8" w:rsidP="00E43961">
      <w:pPr>
        <w:numPr>
          <w:ilvl w:val="0"/>
          <w:numId w:val="1"/>
        </w:numPr>
        <w:spacing w:after="0" w:line="240" w:lineRule="auto"/>
        <w:rPr>
          <w:rFonts w:ascii="Arial" w:hAnsi="Arial" w:cs="Arial"/>
          <w:sz w:val="20"/>
          <w:szCs w:val="20"/>
        </w:rPr>
      </w:pPr>
      <w:r w:rsidRPr="00C07118">
        <w:rPr>
          <w:rFonts w:ascii="Arial" w:eastAsiaTheme="minorEastAsia" w:hAnsi="Arial" w:cs="Arial"/>
          <w:sz w:val="20"/>
          <w:szCs w:val="20"/>
        </w:rPr>
        <w:t xml:space="preserve">For members wanting to withdrawal money from their account during their grace period, make sure your system does not increase the number of withdrawals, as this type of withdrawal is allowed.  </w:t>
      </w:r>
    </w:p>
    <w:p w14:paraId="761036AA" w14:textId="77777777" w:rsidR="002717F0" w:rsidRPr="00C07118" w:rsidRDefault="002717F0" w:rsidP="002717F0">
      <w:pPr>
        <w:spacing w:after="0" w:line="240" w:lineRule="auto"/>
        <w:ind w:left="720"/>
        <w:rPr>
          <w:rFonts w:ascii="Arial" w:eastAsiaTheme="minorEastAsia" w:hAnsi="Arial" w:cs="Arial"/>
          <w:sz w:val="20"/>
          <w:szCs w:val="20"/>
        </w:rPr>
      </w:pPr>
    </w:p>
    <w:sectPr w:rsidR="002717F0" w:rsidRPr="00C071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1A15" w14:textId="77777777" w:rsidR="009A7BA6" w:rsidRDefault="009A7BA6" w:rsidP="002717F0">
      <w:pPr>
        <w:spacing w:after="0" w:line="240" w:lineRule="auto"/>
      </w:pPr>
      <w:r>
        <w:separator/>
      </w:r>
    </w:p>
  </w:endnote>
  <w:endnote w:type="continuationSeparator" w:id="0">
    <w:p w14:paraId="5EA350A4" w14:textId="77777777" w:rsidR="009A7BA6" w:rsidRDefault="009A7BA6" w:rsidP="002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4026" w14:textId="3F903344" w:rsidR="002717F0" w:rsidRPr="00FC5600" w:rsidRDefault="002717F0">
    <w:pPr>
      <w:pStyle w:val="Footer"/>
      <w:rPr>
        <w:rFonts w:ascii="Arial" w:hAnsi="Arial" w:cs="Arial"/>
        <w:sz w:val="18"/>
        <w:szCs w:val="18"/>
      </w:rPr>
    </w:pPr>
    <w:r w:rsidRPr="00FC5600">
      <w:rPr>
        <w:rFonts w:ascii="Arial" w:hAnsi="Arial" w:cs="Arial"/>
        <w:sz w:val="18"/>
        <w:szCs w:val="18"/>
      </w:rPr>
      <w:t>Save to Win ® Account Best Practices | Last Updated: September 2019</w:t>
    </w:r>
  </w:p>
  <w:p w14:paraId="2617459A" w14:textId="77777777" w:rsidR="002717F0" w:rsidRDefault="0027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4961" w14:textId="77777777" w:rsidR="009A7BA6" w:rsidRDefault="009A7BA6" w:rsidP="002717F0">
      <w:pPr>
        <w:spacing w:after="0" w:line="240" w:lineRule="auto"/>
      </w:pPr>
      <w:r>
        <w:separator/>
      </w:r>
    </w:p>
  </w:footnote>
  <w:footnote w:type="continuationSeparator" w:id="0">
    <w:p w14:paraId="4CBABCD2" w14:textId="77777777" w:rsidR="009A7BA6" w:rsidRDefault="009A7BA6" w:rsidP="00271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AE9"/>
    <w:multiLevelType w:val="hybridMultilevel"/>
    <w:tmpl w:val="34AE474C"/>
    <w:lvl w:ilvl="0" w:tplc="7BCA5EE6">
      <w:start w:val="1"/>
      <w:numFmt w:val="bullet"/>
      <w:lvlText w:val="•"/>
      <w:lvlJc w:val="left"/>
      <w:pPr>
        <w:tabs>
          <w:tab w:val="num" w:pos="720"/>
        </w:tabs>
        <w:ind w:left="720" w:hanging="360"/>
      </w:pPr>
      <w:rPr>
        <w:rFonts w:ascii="Arial" w:hAnsi="Arial" w:hint="default"/>
      </w:rPr>
    </w:lvl>
    <w:lvl w:ilvl="1" w:tplc="0AC8042C" w:tentative="1">
      <w:start w:val="1"/>
      <w:numFmt w:val="bullet"/>
      <w:lvlText w:val="•"/>
      <w:lvlJc w:val="left"/>
      <w:pPr>
        <w:tabs>
          <w:tab w:val="num" w:pos="1440"/>
        </w:tabs>
        <w:ind w:left="1440" w:hanging="360"/>
      </w:pPr>
      <w:rPr>
        <w:rFonts w:ascii="Arial" w:hAnsi="Arial" w:hint="default"/>
      </w:rPr>
    </w:lvl>
    <w:lvl w:ilvl="2" w:tplc="653E6EC0">
      <w:start w:val="1"/>
      <w:numFmt w:val="bullet"/>
      <w:lvlText w:val="•"/>
      <w:lvlJc w:val="left"/>
      <w:pPr>
        <w:tabs>
          <w:tab w:val="num" w:pos="2160"/>
        </w:tabs>
        <w:ind w:left="2160" w:hanging="360"/>
      </w:pPr>
      <w:rPr>
        <w:rFonts w:ascii="Arial" w:hAnsi="Arial" w:hint="default"/>
      </w:rPr>
    </w:lvl>
    <w:lvl w:ilvl="3" w:tplc="227A1F1E" w:tentative="1">
      <w:start w:val="1"/>
      <w:numFmt w:val="bullet"/>
      <w:lvlText w:val="•"/>
      <w:lvlJc w:val="left"/>
      <w:pPr>
        <w:tabs>
          <w:tab w:val="num" w:pos="2880"/>
        </w:tabs>
        <w:ind w:left="2880" w:hanging="360"/>
      </w:pPr>
      <w:rPr>
        <w:rFonts w:ascii="Arial" w:hAnsi="Arial" w:hint="default"/>
      </w:rPr>
    </w:lvl>
    <w:lvl w:ilvl="4" w:tplc="05A2596C" w:tentative="1">
      <w:start w:val="1"/>
      <w:numFmt w:val="bullet"/>
      <w:lvlText w:val="•"/>
      <w:lvlJc w:val="left"/>
      <w:pPr>
        <w:tabs>
          <w:tab w:val="num" w:pos="3600"/>
        </w:tabs>
        <w:ind w:left="3600" w:hanging="360"/>
      </w:pPr>
      <w:rPr>
        <w:rFonts w:ascii="Arial" w:hAnsi="Arial" w:hint="default"/>
      </w:rPr>
    </w:lvl>
    <w:lvl w:ilvl="5" w:tplc="0684403C" w:tentative="1">
      <w:start w:val="1"/>
      <w:numFmt w:val="bullet"/>
      <w:lvlText w:val="•"/>
      <w:lvlJc w:val="left"/>
      <w:pPr>
        <w:tabs>
          <w:tab w:val="num" w:pos="4320"/>
        </w:tabs>
        <w:ind w:left="4320" w:hanging="360"/>
      </w:pPr>
      <w:rPr>
        <w:rFonts w:ascii="Arial" w:hAnsi="Arial" w:hint="default"/>
      </w:rPr>
    </w:lvl>
    <w:lvl w:ilvl="6" w:tplc="8C52C0F6" w:tentative="1">
      <w:start w:val="1"/>
      <w:numFmt w:val="bullet"/>
      <w:lvlText w:val="•"/>
      <w:lvlJc w:val="left"/>
      <w:pPr>
        <w:tabs>
          <w:tab w:val="num" w:pos="5040"/>
        </w:tabs>
        <w:ind w:left="5040" w:hanging="360"/>
      </w:pPr>
      <w:rPr>
        <w:rFonts w:ascii="Arial" w:hAnsi="Arial" w:hint="default"/>
      </w:rPr>
    </w:lvl>
    <w:lvl w:ilvl="7" w:tplc="274CE372" w:tentative="1">
      <w:start w:val="1"/>
      <w:numFmt w:val="bullet"/>
      <w:lvlText w:val="•"/>
      <w:lvlJc w:val="left"/>
      <w:pPr>
        <w:tabs>
          <w:tab w:val="num" w:pos="5760"/>
        </w:tabs>
        <w:ind w:left="5760" w:hanging="360"/>
      </w:pPr>
      <w:rPr>
        <w:rFonts w:ascii="Arial" w:hAnsi="Arial" w:hint="default"/>
      </w:rPr>
    </w:lvl>
    <w:lvl w:ilvl="8" w:tplc="0E9836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3748CC"/>
    <w:multiLevelType w:val="hybridMultilevel"/>
    <w:tmpl w:val="F5D8F7CA"/>
    <w:lvl w:ilvl="0" w:tplc="9CA290AE">
      <w:start w:val="1"/>
      <w:numFmt w:val="bullet"/>
      <w:lvlText w:val="•"/>
      <w:lvlJc w:val="left"/>
      <w:pPr>
        <w:tabs>
          <w:tab w:val="num" w:pos="720"/>
        </w:tabs>
        <w:ind w:left="720" w:hanging="360"/>
      </w:pPr>
      <w:rPr>
        <w:rFonts w:ascii="Arial" w:hAnsi="Arial" w:hint="default"/>
      </w:rPr>
    </w:lvl>
    <w:lvl w:ilvl="1" w:tplc="CA7A6424" w:tentative="1">
      <w:start w:val="1"/>
      <w:numFmt w:val="bullet"/>
      <w:lvlText w:val="•"/>
      <w:lvlJc w:val="left"/>
      <w:pPr>
        <w:tabs>
          <w:tab w:val="num" w:pos="1440"/>
        </w:tabs>
        <w:ind w:left="1440" w:hanging="360"/>
      </w:pPr>
      <w:rPr>
        <w:rFonts w:ascii="Arial" w:hAnsi="Arial" w:hint="default"/>
      </w:rPr>
    </w:lvl>
    <w:lvl w:ilvl="2" w:tplc="2F5423CC" w:tentative="1">
      <w:start w:val="1"/>
      <w:numFmt w:val="bullet"/>
      <w:lvlText w:val="•"/>
      <w:lvlJc w:val="left"/>
      <w:pPr>
        <w:tabs>
          <w:tab w:val="num" w:pos="2160"/>
        </w:tabs>
        <w:ind w:left="2160" w:hanging="360"/>
      </w:pPr>
      <w:rPr>
        <w:rFonts w:ascii="Arial" w:hAnsi="Arial" w:hint="default"/>
      </w:rPr>
    </w:lvl>
    <w:lvl w:ilvl="3" w:tplc="A9E69092" w:tentative="1">
      <w:start w:val="1"/>
      <w:numFmt w:val="bullet"/>
      <w:lvlText w:val="•"/>
      <w:lvlJc w:val="left"/>
      <w:pPr>
        <w:tabs>
          <w:tab w:val="num" w:pos="2880"/>
        </w:tabs>
        <w:ind w:left="2880" w:hanging="360"/>
      </w:pPr>
      <w:rPr>
        <w:rFonts w:ascii="Arial" w:hAnsi="Arial" w:hint="default"/>
      </w:rPr>
    </w:lvl>
    <w:lvl w:ilvl="4" w:tplc="CC2AE80E" w:tentative="1">
      <w:start w:val="1"/>
      <w:numFmt w:val="bullet"/>
      <w:lvlText w:val="•"/>
      <w:lvlJc w:val="left"/>
      <w:pPr>
        <w:tabs>
          <w:tab w:val="num" w:pos="3600"/>
        </w:tabs>
        <w:ind w:left="3600" w:hanging="360"/>
      </w:pPr>
      <w:rPr>
        <w:rFonts w:ascii="Arial" w:hAnsi="Arial" w:hint="default"/>
      </w:rPr>
    </w:lvl>
    <w:lvl w:ilvl="5" w:tplc="F42A9ABC" w:tentative="1">
      <w:start w:val="1"/>
      <w:numFmt w:val="bullet"/>
      <w:lvlText w:val="•"/>
      <w:lvlJc w:val="left"/>
      <w:pPr>
        <w:tabs>
          <w:tab w:val="num" w:pos="4320"/>
        </w:tabs>
        <w:ind w:left="4320" w:hanging="360"/>
      </w:pPr>
      <w:rPr>
        <w:rFonts w:ascii="Arial" w:hAnsi="Arial" w:hint="default"/>
      </w:rPr>
    </w:lvl>
    <w:lvl w:ilvl="6" w:tplc="90046602" w:tentative="1">
      <w:start w:val="1"/>
      <w:numFmt w:val="bullet"/>
      <w:lvlText w:val="•"/>
      <w:lvlJc w:val="left"/>
      <w:pPr>
        <w:tabs>
          <w:tab w:val="num" w:pos="5040"/>
        </w:tabs>
        <w:ind w:left="5040" w:hanging="360"/>
      </w:pPr>
      <w:rPr>
        <w:rFonts w:ascii="Arial" w:hAnsi="Arial" w:hint="default"/>
      </w:rPr>
    </w:lvl>
    <w:lvl w:ilvl="7" w:tplc="B3F07B0A" w:tentative="1">
      <w:start w:val="1"/>
      <w:numFmt w:val="bullet"/>
      <w:lvlText w:val="•"/>
      <w:lvlJc w:val="left"/>
      <w:pPr>
        <w:tabs>
          <w:tab w:val="num" w:pos="5760"/>
        </w:tabs>
        <w:ind w:left="5760" w:hanging="360"/>
      </w:pPr>
      <w:rPr>
        <w:rFonts w:ascii="Arial" w:hAnsi="Arial" w:hint="default"/>
      </w:rPr>
    </w:lvl>
    <w:lvl w:ilvl="8" w:tplc="9678E9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E5F0A"/>
    <w:multiLevelType w:val="hybridMultilevel"/>
    <w:tmpl w:val="FAE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97CA4"/>
    <w:multiLevelType w:val="hybridMultilevel"/>
    <w:tmpl w:val="D2E2B4DC"/>
    <w:lvl w:ilvl="0" w:tplc="DBB65542">
      <w:start w:val="1"/>
      <w:numFmt w:val="bullet"/>
      <w:lvlText w:val="•"/>
      <w:lvlJc w:val="left"/>
      <w:pPr>
        <w:tabs>
          <w:tab w:val="num" w:pos="720"/>
        </w:tabs>
        <w:ind w:left="720" w:hanging="360"/>
      </w:pPr>
      <w:rPr>
        <w:rFonts w:ascii="Arial" w:hAnsi="Arial" w:hint="default"/>
      </w:rPr>
    </w:lvl>
    <w:lvl w:ilvl="1" w:tplc="336C1972">
      <w:start w:val="1"/>
      <w:numFmt w:val="bullet"/>
      <w:lvlText w:val="•"/>
      <w:lvlJc w:val="left"/>
      <w:pPr>
        <w:tabs>
          <w:tab w:val="num" w:pos="1440"/>
        </w:tabs>
        <w:ind w:left="1440" w:hanging="360"/>
      </w:pPr>
      <w:rPr>
        <w:rFonts w:ascii="Arial" w:hAnsi="Arial" w:hint="default"/>
      </w:rPr>
    </w:lvl>
    <w:lvl w:ilvl="2" w:tplc="97BC91AE">
      <w:start w:val="1"/>
      <w:numFmt w:val="bullet"/>
      <w:lvlText w:val="•"/>
      <w:lvlJc w:val="left"/>
      <w:pPr>
        <w:tabs>
          <w:tab w:val="num" w:pos="2160"/>
        </w:tabs>
        <w:ind w:left="2160" w:hanging="360"/>
      </w:pPr>
      <w:rPr>
        <w:rFonts w:ascii="Arial" w:hAnsi="Arial" w:hint="default"/>
      </w:rPr>
    </w:lvl>
    <w:lvl w:ilvl="3" w:tplc="4D262D62" w:tentative="1">
      <w:start w:val="1"/>
      <w:numFmt w:val="bullet"/>
      <w:lvlText w:val="•"/>
      <w:lvlJc w:val="left"/>
      <w:pPr>
        <w:tabs>
          <w:tab w:val="num" w:pos="2880"/>
        </w:tabs>
        <w:ind w:left="2880" w:hanging="360"/>
      </w:pPr>
      <w:rPr>
        <w:rFonts w:ascii="Arial" w:hAnsi="Arial" w:hint="default"/>
      </w:rPr>
    </w:lvl>
    <w:lvl w:ilvl="4" w:tplc="87EC044C" w:tentative="1">
      <w:start w:val="1"/>
      <w:numFmt w:val="bullet"/>
      <w:lvlText w:val="•"/>
      <w:lvlJc w:val="left"/>
      <w:pPr>
        <w:tabs>
          <w:tab w:val="num" w:pos="3600"/>
        </w:tabs>
        <w:ind w:left="3600" w:hanging="360"/>
      </w:pPr>
      <w:rPr>
        <w:rFonts w:ascii="Arial" w:hAnsi="Arial" w:hint="default"/>
      </w:rPr>
    </w:lvl>
    <w:lvl w:ilvl="5" w:tplc="3814DCA6" w:tentative="1">
      <w:start w:val="1"/>
      <w:numFmt w:val="bullet"/>
      <w:lvlText w:val="•"/>
      <w:lvlJc w:val="left"/>
      <w:pPr>
        <w:tabs>
          <w:tab w:val="num" w:pos="4320"/>
        </w:tabs>
        <w:ind w:left="4320" w:hanging="360"/>
      </w:pPr>
      <w:rPr>
        <w:rFonts w:ascii="Arial" w:hAnsi="Arial" w:hint="default"/>
      </w:rPr>
    </w:lvl>
    <w:lvl w:ilvl="6" w:tplc="892CD7CA" w:tentative="1">
      <w:start w:val="1"/>
      <w:numFmt w:val="bullet"/>
      <w:lvlText w:val="•"/>
      <w:lvlJc w:val="left"/>
      <w:pPr>
        <w:tabs>
          <w:tab w:val="num" w:pos="5040"/>
        </w:tabs>
        <w:ind w:left="5040" w:hanging="360"/>
      </w:pPr>
      <w:rPr>
        <w:rFonts w:ascii="Arial" w:hAnsi="Arial" w:hint="default"/>
      </w:rPr>
    </w:lvl>
    <w:lvl w:ilvl="7" w:tplc="E4F87CA6" w:tentative="1">
      <w:start w:val="1"/>
      <w:numFmt w:val="bullet"/>
      <w:lvlText w:val="•"/>
      <w:lvlJc w:val="left"/>
      <w:pPr>
        <w:tabs>
          <w:tab w:val="num" w:pos="5760"/>
        </w:tabs>
        <w:ind w:left="5760" w:hanging="360"/>
      </w:pPr>
      <w:rPr>
        <w:rFonts w:ascii="Arial" w:hAnsi="Arial" w:hint="default"/>
      </w:rPr>
    </w:lvl>
    <w:lvl w:ilvl="8" w:tplc="5CA21C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025FE4"/>
    <w:multiLevelType w:val="hybridMultilevel"/>
    <w:tmpl w:val="0686B0E4"/>
    <w:lvl w:ilvl="0" w:tplc="DBB6554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97483"/>
    <w:multiLevelType w:val="hybridMultilevel"/>
    <w:tmpl w:val="80F82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4A63A12"/>
    <w:multiLevelType w:val="hybridMultilevel"/>
    <w:tmpl w:val="F4DC42C4"/>
    <w:lvl w:ilvl="0" w:tplc="DBB655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6772B6"/>
    <w:multiLevelType w:val="hybridMultilevel"/>
    <w:tmpl w:val="115AFFC6"/>
    <w:lvl w:ilvl="0" w:tplc="DBB6554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A5664"/>
    <w:multiLevelType w:val="hybridMultilevel"/>
    <w:tmpl w:val="86422ACA"/>
    <w:lvl w:ilvl="0" w:tplc="DBB6554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2C54"/>
    <w:multiLevelType w:val="hybridMultilevel"/>
    <w:tmpl w:val="B4EC58C6"/>
    <w:lvl w:ilvl="0" w:tplc="18C82DD2">
      <w:start w:val="1"/>
      <w:numFmt w:val="bullet"/>
      <w:lvlText w:val="•"/>
      <w:lvlJc w:val="left"/>
      <w:pPr>
        <w:tabs>
          <w:tab w:val="num" w:pos="720"/>
        </w:tabs>
        <w:ind w:left="720" w:hanging="360"/>
      </w:pPr>
      <w:rPr>
        <w:rFonts w:ascii="Arial" w:hAnsi="Arial" w:hint="default"/>
      </w:rPr>
    </w:lvl>
    <w:lvl w:ilvl="1" w:tplc="4648C7FC">
      <w:start w:val="540"/>
      <w:numFmt w:val="bullet"/>
      <w:lvlText w:val="–"/>
      <w:lvlJc w:val="left"/>
      <w:pPr>
        <w:tabs>
          <w:tab w:val="num" w:pos="1440"/>
        </w:tabs>
        <w:ind w:left="1440" w:hanging="360"/>
      </w:pPr>
      <w:rPr>
        <w:rFonts w:ascii="Arial" w:hAnsi="Arial" w:hint="default"/>
      </w:rPr>
    </w:lvl>
    <w:lvl w:ilvl="2" w:tplc="97A88FC8" w:tentative="1">
      <w:start w:val="1"/>
      <w:numFmt w:val="bullet"/>
      <w:lvlText w:val="•"/>
      <w:lvlJc w:val="left"/>
      <w:pPr>
        <w:tabs>
          <w:tab w:val="num" w:pos="2160"/>
        </w:tabs>
        <w:ind w:left="2160" w:hanging="360"/>
      </w:pPr>
      <w:rPr>
        <w:rFonts w:ascii="Arial" w:hAnsi="Arial" w:hint="default"/>
      </w:rPr>
    </w:lvl>
    <w:lvl w:ilvl="3" w:tplc="4DF04270" w:tentative="1">
      <w:start w:val="1"/>
      <w:numFmt w:val="bullet"/>
      <w:lvlText w:val="•"/>
      <w:lvlJc w:val="left"/>
      <w:pPr>
        <w:tabs>
          <w:tab w:val="num" w:pos="2880"/>
        </w:tabs>
        <w:ind w:left="2880" w:hanging="360"/>
      </w:pPr>
      <w:rPr>
        <w:rFonts w:ascii="Arial" w:hAnsi="Arial" w:hint="default"/>
      </w:rPr>
    </w:lvl>
    <w:lvl w:ilvl="4" w:tplc="307EAC34" w:tentative="1">
      <w:start w:val="1"/>
      <w:numFmt w:val="bullet"/>
      <w:lvlText w:val="•"/>
      <w:lvlJc w:val="left"/>
      <w:pPr>
        <w:tabs>
          <w:tab w:val="num" w:pos="3600"/>
        </w:tabs>
        <w:ind w:left="3600" w:hanging="360"/>
      </w:pPr>
      <w:rPr>
        <w:rFonts w:ascii="Arial" w:hAnsi="Arial" w:hint="default"/>
      </w:rPr>
    </w:lvl>
    <w:lvl w:ilvl="5" w:tplc="EC24E5CE" w:tentative="1">
      <w:start w:val="1"/>
      <w:numFmt w:val="bullet"/>
      <w:lvlText w:val="•"/>
      <w:lvlJc w:val="left"/>
      <w:pPr>
        <w:tabs>
          <w:tab w:val="num" w:pos="4320"/>
        </w:tabs>
        <w:ind w:left="4320" w:hanging="360"/>
      </w:pPr>
      <w:rPr>
        <w:rFonts w:ascii="Arial" w:hAnsi="Arial" w:hint="default"/>
      </w:rPr>
    </w:lvl>
    <w:lvl w:ilvl="6" w:tplc="B2CCAD2A" w:tentative="1">
      <w:start w:val="1"/>
      <w:numFmt w:val="bullet"/>
      <w:lvlText w:val="•"/>
      <w:lvlJc w:val="left"/>
      <w:pPr>
        <w:tabs>
          <w:tab w:val="num" w:pos="5040"/>
        </w:tabs>
        <w:ind w:left="5040" w:hanging="360"/>
      </w:pPr>
      <w:rPr>
        <w:rFonts w:ascii="Arial" w:hAnsi="Arial" w:hint="default"/>
      </w:rPr>
    </w:lvl>
    <w:lvl w:ilvl="7" w:tplc="954AB50E" w:tentative="1">
      <w:start w:val="1"/>
      <w:numFmt w:val="bullet"/>
      <w:lvlText w:val="•"/>
      <w:lvlJc w:val="left"/>
      <w:pPr>
        <w:tabs>
          <w:tab w:val="num" w:pos="5760"/>
        </w:tabs>
        <w:ind w:left="5760" w:hanging="360"/>
      </w:pPr>
      <w:rPr>
        <w:rFonts w:ascii="Arial" w:hAnsi="Arial" w:hint="default"/>
      </w:rPr>
    </w:lvl>
    <w:lvl w:ilvl="8" w:tplc="7FE88E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FA3B70"/>
    <w:multiLevelType w:val="hybridMultilevel"/>
    <w:tmpl w:val="1492706A"/>
    <w:lvl w:ilvl="0" w:tplc="DBB6554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06447"/>
    <w:multiLevelType w:val="hybridMultilevel"/>
    <w:tmpl w:val="79308D8A"/>
    <w:lvl w:ilvl="0" w:tplc="DBB6554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9"/>
  </w:num>
  <w:num w:numId="8">
    <w:abstractNumId w:val="6"/>
  </w:num>
  <w:num w:numId="9">
    <w:abstractNumId w:val="11"/>
  </w:num>
  <w:num w:numId="10">
    <w:abstractNumId w:val="8"/>
  </w:num>
  <w:num w:numId="11">
    <w:abstractNumId w:val="1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75"/>
    <w:rsid w:val="000A2075"/>
    <w:rsid w:val="000E6AA2"/>
    <w:rsid w:val="0012680F"/>
    <w:rsid w:val="00137DD5"/>
    <w:rsid w:val="00185393"/>
    <w:rsid w:val="00186692"/>
    <w:rsid w:val="002717F0"/>
    <w:rsid w:val="00312CF4"/>
    <w:rsid w:val="003442A1"/>
    <w:rsid w:val="00356FE3"/>
    <w:rsid w:val="00375E80"/>
    <w:rsid w:val="003852F0"/>
    <w:rsid w:val="003D00D1"/>
    <w:rsid w:val="00494702"/>
    <w:rsid w:val="004F3C81"/>
    <w:rsid w:val="00506552"/>
    <w:rsid w:val="005371D1"/>
    <w:rsid w:val="005724DF"/>
    <w:rsid w:val="00592F9A"/>
    <w:rsid w:val="005B292A"/>
    <w:rsid w:val="006558B4"/>
    <w:rsid w:val="006E7DA6"/>
    <w:rsid w:val="007647CA"/>
    <w:rsid w:val="00810B68"/>
    <w:rsid w:val="00895E5B"/>
    <w:rsid w:val="008B3A8D"/>
    <w:rsid w:val="009A7BA6"/>
    <w:rsid w:val="00AD68CA"/>
    <w:rsid w:val="00AE6152"/>
    <w:rsid w:val="00B43401"/>
    <w:rsid w:val="00B4623C"/>
    <w:rsid w:val="00B57EB8"/>
    <w:rsid w:val="00C07118"/>
    <w:rsid w:val="00C1543B"/>
    <w:rsid w:val="00C74703"/>
    <w:rsid w:val="00C803FF"/>
    <w:rsid w:val="00CC6FD4"/>
    <w:rsid w:val="00CD048F"/>
    <w:rsid w:val="00D4438C"/>
    <w:rsid w:val="00E43961"/>
    <w:rsid w:val="00E45099"/>
    <w:rsid w:val="00E9540D"/>
    <w:rsid w:val="00EE5478"/>
    <w:rsid w:val="00EE5F54"/>
    <w:rsid w:val="00F62595"/>
    <w:rsid w:val="00FC4E8A"/>
    <w:rsid w:val="00FC5600"/>
    <w:rsid w:val="43B5ECE8"/>
    <w:rsid w:val="55118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092F"/>
  <w15:docId w15:val="{5A917243-EE42-407E-A60C-5D33D7B7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75"/>
    <w:rPr>
      <w:color w:val="0000FF"/>
      <w:u w:val="single"/>
    </w:rPr>
  </w:style>
  <w:style w:type="paragraph" w:styleId="NormalWeb">
    <w:name w:val="Normal (Web)"/>
    <w:basedOn w:val="Normal"/>
    <w:uiPriority w:val="99"/>
    <w:unhideWhenUsed/>
    <w:rsid w:val="000A2075"/>
    <w:pPr>
      <w:spacing w:before="100" w:beforeAutospacing="1" w:after="100" w:afterAutospacing="1" w:line="240" w:lineRule="auto"/>
    </w:pPr>
    <w:rPr>
      <w:rFonts w:ascii="Arial" w:hAnsi="Arial" w:cs="Arial"/>
      <w:color w:val="000000"/>
      <w:sz w:val="18"/>
      <w:szCs w:val="18"/>
    </w:rPr>
  </w:style>
  <w:style w:type="character" w:styleId="Strong">
    <w:name w:val="Strong"/>
    <w:basedOn w:val="DefaultParagraphFont"/>
    <w:uiPriority w:val="22"/>
    <w:qFormat/>
    <w:rsid w:val="000A2075"/>
    <w:rPr>
      <w:b/>
      <w:bCs/>
    </w:rPr>
  </w:style>
  <w:style w:type="paragraph" w:styleId="ListParagraph">
    <w:name w:val="List Paragraph"/>
    <w:basedOn w:val="Normal"/>
    <w:uiPriority w:val="34"/>
    <w:qFormat/>
    <w:rsid w:val="00D4438C"/>
    <w:pPr>
      <w:ind w:left="720"/>
      <w:contextualSpacing/>
    </w:pPr>
  </w:style>
  <w:style w:type="character" w:styleId="FollowedHyperlink">
    <w:name w:val="FollowedHyperlink"/>
    <w:basedOn w:val="DefaultParagraphFont"/>
    <w:uiPriority w:val="99"/>
    <w:semiHidden/>
    <w:unhideWhenUsed/>
    <w:rsid w:val="00B4623C"/>
    <w:rPr>
      <w:color w:val="800080" w:themeColor="followedHyperlink"/>
      <w:u w:val="single"/>
    </w:rPr>
  </w:style>
  <w:style w:type="paragraph" w:styleId="Header">
    <w:name w:val="header"/>
    <w:basedOn w:val="Normal"/>
    <w:link w:val="HeaderChar"/>
    <w:uiPriority w:val="99"/>
    <w:unhideWhenUsed/>
    <w:rsid w:val="0027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F0"/>
  </w:style>
  <w:style w:type="paragraph" w:styleId="Footer">
    <w:name w:val="footer"/>
    <w:basedOn w:val="Normal"/>
    <w:link w:val="FooterChar"/>
    <w:uiPriority w:val="99"/>
    <w:unhideWhenUsed/>
    <w:rsid w:val="0027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2524">
      <w:bodyDiv w:val="1"/>
      <w:marLeft w:val="0"/>
      <w:marRight w:val="0"/>
      <w:marTop w:val="0"/>
      <w:marBottom w:val="0"/>
      <w:divBdr>
        <w:top w:val="none" w:sz="0" w:space="0" w:color="auto"/>
        <w:left w:val="none" w:sz="0" w:space="0" w:color="auto"/>
        <w:bottom w:val="none" w:sz="0" w:space="0" w:color="auto"/>
        <w:right w:val="none" w:sz="0" w:space="0" w:color="auto"/>
      </w:divBdr>
      <w:divsChild>
        <w:div w:id="1409646498">
          <w:marLeft w:val="1800"/>
          <w:marRight w:val="0"/>
          <w:marTop w:val="62"/>
          <w:marBottom w:val="0"/>
          <w:divBdr>
            <w:top w:val="none" w:sz="0" w:space="0" w:color="auto"/>
            <w:left w:val="none" w:sz="0" w:space="0" w:color="auto"/>
            <w:bottom w:val="none" w:sz="0" w:space="0" w:color="auto"/>
            <w:right w:val="none" w:sz="0" w:space="0" w:color="auto"/>
          </w:divBdr>
        </w:div>
      </w:divsChild>
    </w:div>
    <w:div w:id="365328070">
      <w:bodyDiv w:val="1"/>
      <w:marLeft w:val="0"/>
      <w:marRight w:val="0"/>
      <w:marTop w:val="0"/>
      <w:marBottom w:val="0"/>
      <w:divBdr>
        <w:top w:val="none" w:sz="0" w:space="0" w:color="auto"/>
        <w:left w:val="none" w:sz="0" w:space="0" w:color="auto"/>
        <w:bottom w:val="none" w:sz="0" w:space="0" w:color="auto"/>
        <w:right w:val="none" w:sz="0" w:space="0" w:color="auto"/>
      </w:divBdr>
    </w:div>
    <w:div w:id="802775011">
      <w:bodyDiv w:val="1"/>
      <w:marLeft w:val="0"/>
      <w:marRight w:val="0"/>
      <w:marTop w:val="0"/>
      <w:marBottom w:val="0"/>
      <w:divBdr>
        <w:top w:val="none" w:sz="0" w:space="0" w:color="auto"/>
        <w:left w:val="none" w:sz="0" w:space="0" w:color="auto"/>
        <w:bottom w:val="none" w:sz="0" w:space="0" w:color="auto"/>
        <w:right w:val="none" w:sz="0" w:space="0" w:color="auto"/>
      </w:divBdr>
      <w:divsChild>
        <w:div w:id="955870065">
          <w:marLeft w:val="547"/>
          <w:marRight w:val="0"/>
          <w:marTop w:val="58"/>
          <w:marBottom w:val="0"/>
          <w:divBdr>
            <w:top w:val="none" w:sz="0" w:space="0" w:color="auto"/>
            <w:left w:val="none" w:sz="0" w:space="0" w:color="auto"/>
            <w:bottom w:val="none" w:sz="0" w:space="0" w:color="auto"/>
            <w:right w:val="none" w:sz="0" w:space="0" w:color="auto"/>
          </w:divBdr>
        </w:div>
        <w:div w:id="377166996">
          <w:marLeft w:val="547"/>
          <w:marRight w:val="0"/>
          <w:marTop w:val="58"/>
          <w:marBottom w:val="0"/>
          <w:divBdr>
            <w:top w:val="none" w:sz="0" w:space="0" w:color="auto"/>
            <w:left w:val="none" w:sz="0" w:space="0" w:color="auto"/>
            <w:bottom w:val="none" w:sz="0" w:space="0" w:color="auto"/>
            <w:right w:val="none" w:sz="0" w:space="0" w:color="auto"/>
          </w:divBdr>
        </w:div>
        <w:div w:id="897976284">
          <w:marLeft w:val="547"/>
          <w:marRight w:val="0"/>
          <w:marTop w:val="58"/>
          <w:marBottom w:val="0"/>
          <w:divBdr>
            <w:top w:val="none" w:sz="0" w:space="0" w:color="auto"/>
            <w:left w:val="none" w:sz="0" w:space="0" w:color="auto"/>
            <w:bottom w:val="none" w:sz="0" w:space="0" w:color="auto"/>
            <w:right w:val="none" w:sz="0" w:space="0" w:color="auto"/>
          </w:divBdr>
        </w:div>
        <w:div w:id="1301375426">
          <w:marLeft w:val="547"/>
          <w:marRight w:val="0"/>
          <w:marTop w:val="58"/>
          <w:marBottom w:val="0"/>
          <w:divBdr>
            <w:top w:val="none" w:sz="0" w:space="0" w:color="auto"/>
            <w:left w:val="none" w:sz="0" w:space="0" w:color="auto"/>
            <w:bottom w:val="none" w:sz="0" w:space="0" w:color="auto"/>
            <w:right w:val="none" w:sz="0" w:space="0" w:color="auto"/>
          </w:divBdr>
        </w:div>
        <w:div w:id="1211067981">
          <w:marLeft w:val="547"/>
          <w:marRight w:val="0"/>
          <w:marTop w:val="58"/>
          <w:marBottom w:val="0"/>
          <w:divBdr>
            <w:top w:val="none" w:sz="0" w:space="0" w:color="auto"/>
            <w:left w:val="none" w:sz="0" w:space="0" w:color="auto"/>
            <w:bottom w:val="none" w:sz="0" w:space="0" w:color="auto"/>
            <w:right w:val="none" w:sz="0" w:space="0" w:color="auto"/>
          </w:divBdr>
        </w:div>
        <w:div w:id="1647126192">
          <w:marLeft w:val="547"/>
          <w:marRight w:val="0"/>
          <w:marTop w:val="58"/>
          <w:marBottom w:val="0"/>
          <w:divBdr>
            <w:top w:val="none" w:sz="0" w:space="0" w:color="auto"/>
            <w:left w:val="none" w:sz="0" w:space="0" w:color="auto"/>
            <w:bottom w:val="none" w:sz="0" w:space="0" w:color="auto"/>
            <w:right w:val="none" w:sz="0" w:space="0" w:color="auto"/>
          </w:divBdr>
        </w:div>
        <w:div w:id="889345561">
          <w:marLeft w:val="547"/>
          <w:marRight w:val="0"/>
          <w:marTop w:val="58"/>
          <w:marBottom w:val="0"/>
          <w:divBdr>
            <w:top w:val="none" w:sz="0" w:space="0" w:color="auto"/>
            <w:left w:val="none" w:sz="0" w:space="0" w:color="auto"/>
            <w:bottom w:val="none" w:sz="0" w:space="0" w:color="auto"/>
            <w:right w:val="none" w:sz="0" w:space="0" w:color="auto"/>
          </w:divBdr>
        </w:div>
      </w:divsChild>
    </w:div>
    <w:div w:id="1350836982">
      <w:bodyDiv w:val="1"/>
      <w:marLeft w:val="0"/>
      <w:marRight w:val="0"/>
      <w:marTop w:val="0"/>
      <w:marBottom w:val="0"/>
      <w:divBdr>
        <w:top w:val="none" w:sz="0" w:space="0" w:color="auto"/>
        <w:left w:val="none" w:sz="0" w:space="0" w:color="auto"/>
        <w:bottom w:val="none" w:sz="0" w:space="0" w:color="auto"/>
        <w:right w:val="none" w:sz="0" w:space="0" w:color="auto"/>
      </w:divBdr>
    </w:div>
    <w:div w:id="1373917575">
      <w:bodyDiv w:val="1"/>
      <w:marLeft w:val="0"/>
      <w:marRight w:val="0"/>
      <w:marTop w:val="0"/>
      <w:marBottom w:val="0"/>
      <w:divBdr>
        <w:top w:val="none" w:sz="0" w:space="0" w:color="auto"/>
        <w:left w:val="none" w:sz="0" w:space="0" w:color="auto"/>
        <w:bottom w:val="none" w:sz="0" w:space="0" w:color="auto"/>
        <w:right w:val="none" w:sz="0" w:space="0" w:color="auto"/>
      </w:divBdr>
      <w:divsChild>
        <w:div w:id="1572694650">
          <w:marLeft w:val="547"/>
          <w:marRight w:val="0"/>
          <w:marTop w:val="62"/>
          <w:marBottom w:val="0"/>
          <w:divBdr>
            <w:top w:val="none" w:sz="0" w:space="0" w:color="auto"/>
            <w:left w:val="none" w:sz="0" w:space="0" w:color="auto"/>
            <w:bottom w:val="none" w:sz="0" w:space="0" w:color="auto"/>
            <w:right w:val="none" w:sz="0" w:space="0" w:color="auto"/>
          </w:divBdr>
        </w:div>
        <w:div w:id="555238141">
          <w:marLeft w:val="1166"/>
          <w:marRight w:val="0"/>
          <w:marTop w:val="62"/>
          <w:marBottom w:val="0"/>
          <w:divBdr>
            <w:top w:val="none" w:sz="0" w:space="0" w:color="auto"/>
            <w:left w:val="none" w:sz="0" w:space="0" w:color="auto"/>
            <w:bottom w:val="none" w:sz="0" w:space="0" w:color="auto"/>
            <w:right w:val="none" w:sz="0" w:space="0" w:color="auto"/>
          </w:divBdr>
        </w:div>
        <w:div w:id="2140415357">
          <w:marLeft w:val="1166"/>
          <w:marRight w:val="0"/>
          <w:marTop w:val="62"/>
          <w:marBottom w:val="0"/>
          <w:divBdr>
            <w:top w:val="none" w:sz="0" w:space="0" w:color="auto"/>
            <w:left w:val="none" w:sz="0" w:space="0" w:color="auto"/>
            <w:bottom w:val="none" w:sz="0" w:space="0" w:color="auto"/>
            <w:right w:val="none" w:sz="0" w:space="0" w:color="auto"/>
          </w:divBdr>
        </w:div>
      </w:divsChild>
    </w:div>
    <w:div w:id="21291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000FCE1B4F6479EEA16052E4549D0" ma:contentTypeVersion="2" ma:contentTypeDescription="Create a new document." ma:contentTypeScope="" ma:versionID="d8ddd6842a5301dc84f3573ee5070f41">
  <xsd:schema xmlns:xsd="http://www.w3.org/2001/XMLSchema" xmlns:xs="http://www.w3.org/2001/XMLSchema" xmlns:p="http://schemas.microsoft.com/office/2006/metadata/properties" xmlns:ns2="2c2b41a1-bae8-4f58-91fa-93b4e1949b82" targetNamespace="http://schemas.microsoft.com/office/2006/metadata/properties" ma:root="true" ma:fieldsID="128ce4a5303b953dd826dfe215ce3e11" ns2:_="">
    <xsd:import namespace="2c2b41a1-bae8-4f58-91fa-93b4e1949b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b41a1-bae8-4f58-91fa-93b4e1949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A8E52-9AB8-4345-B9AE-9BA046FF5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6E764-48F7-4EB3-9814-3B7663906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b41a1-bae8-4f58-91fa-93b4e1949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EB3AE-42D6-4B26-BB7B-85DEF5011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 DeMorest</dc:creator>
  <cp:lastModifiedBy>Jessica Thelen</cp:lastModifiedBy>
  <cp:revision>3</cp:revision>
  <dcterms:created xsi:type="dcterms:W3CDTF">2019-09-26T16:12:00Z</dcterms:created>
  <dcterms:modified xsi:type="dcterms:W3CDTF">2019-09-26T16:12:00Z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0x0101004A5000FCE1B4F6479EEA16052E4549D0</vt:lpwstr>
  </property>
</Properties>
</file>